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8A" w:rsidRPr="00243B8A" w:rsidRDefault="00243B8A" w:rsidP="00243B8A">
      <w:pPr>
        <w:textAlignment w:val="baseline"/>
        <w:outlineLvl w:val="0"/>
        <w:rPr>
          <w:rFonts w:eastAsia="Times New Roman" w:cs="Times New Roman"/>
          <w:b/>
          <w:bCs/>
          <w:color w:val="000000"/>
          <w:w w:val="100"/>
          <w:kern w:val="36"/>
          <w:sz w:val="60"/>
          <w:szCs w:val="60"/>
          <w:lang w:eastAsia="ru-RU"/>
        </w:rPr>
      </w:pPr>
      <w:r w:rsidRPr="00243B8A">
        <w:rPr>
          <w:rFonts w:eastAsia="Times New Roman" w:cs="Times New Roman"/>
          <w:b/>
          <w:bCs/>
          <w:color w:val="000000"/>
          <w:w w:val="100"/>
          <w:kern w:val="36"/>
          <w:sz w:val="60"/>
          <w:szCs w:val="60"/>
          <w:lang w:eastAsia="ru-RU"/>
        </w:rPr>
        <w:t>17 мая Общероссийский марафон «Круг доверия» объединит российских подростков и их родителей</w:t>
      </w:r>
    </w:p>
    <w:p w:rsidR="00243B8A" w:rsidRPr="00243B8A" w:rsidRDefault="00243B8A" w:rsidP="00243B8A">
      <w:pPr>
        <w:rPr>
          <w:rFonts w:eastAsia="Times New Roman" w:cs="Times New Roman"/>
          <w:w w:val="100"/>
          <w:sz w:val="24"/>
          <w:szCs w:val="24"/>
          <w:lang w:eastAsia="ru-RU"/>
        </w:rPr>
      </w:pPr>
    </w:p>
    <w:p w:rsidR="00243B8A" w:rsidRPr="00243B8A" w:rsidRDefault="00243B8A" w:rsidP="00243B8A">
      <w:pPr>
        <w:textAlignment w:val="baseline"/>
        <w:rPr>
          <w:rFonts w:ascii="Arial" w:eastAsia="Times New Roman" w:hAnsi="Arial" w:cs="Arial"/>
          <w:color w:val="000000"/>
          <w:w w:val="1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w w:val="100"/>
          <w:sz w:val="21"/>
          <w:szCs w:val="21"/>
          <w:lang w:eastAsia="ru-RU"/>
        </w:rPr>
        <w:drawing>
          <wp:inline distT="0" distB="0" distL="0" distR="0">
            <wp:extent cx="6858000" cy="6858000"/>
            <wp:effectExtent l="19050" t="0" r="0" b="0"/>
            <wp:docPr id="1" name="Рисунок 1" descr="http://inchernogolovka.ru/upload/resizeproxy/720_/312a6f23a94496b7eac760a450136577.png?152483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chernogolovka.ru/upload/resizeproxy/720_/312a6f23a94496b7eac760a450136577.png?15248310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8A" w:rsidRPr="00243B8A" w:rsidRDefault="00243B8A" w:rsidP="00243B8A">
      <w:pPr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b/>
          <w:bCs/>
          <w:color w:val="666666"/>
          <w:w w:val="100"/>
          <w:sz w:val="21"/>
          <w:lang w:eastAsia="ru-RU"/>
        </w:rPr>
        <w:t>Фонд поддержки детей, находящихся в трудной жизненной ситуации, в Международный день детского телефона доверия 17 мая проводит общероссийский интернет-марафон «Круг доверия».</w:t>
      </w:r>
    </w:p>
    <w:p w:rsid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lastRenderedPageBreak/>
        <w:t xml:space="preserve">Прямая трансляция будет вестись на все регионы страны, а значит, увидеть происходящее в студии смогут все желающие на сайте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онлайн-марафона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       www.8-800-2000-122.ru и на сайте «Детский телефон доверия»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www.telefon-doveria.ru</w:t>
      </w:r>
      <w:proofErr w:type="spellEnd"/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Онлайн-марафон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– отличный способ рассказать детям, подросткам и их родителям о едином общероссийском детском телефоне доверия 8-800-2000-122 – уникальной службе экстренной психологической помощи, в которую в трудной ситуации можно обратиться анонимно и совершенно бесплатно.  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В студии будут присутствовать эксперты-психологи, которые расскажут о принципах работы телефона доверия и смогут развеять мифы и сомнения, связанные с обращением к психологам-консультантам службы 8-800-2000-122. Обсуждаться будут самые актуальные для подростков темы, в том числе – страх перед экзаменами; непростые отношения с противоположным полом и первая любовь; конфликты в коллективе и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буллинг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; опасности в социальных сетях; самоопределение и профориентация; неуверенность в себе; взаимопонимание между родителями и детьми и многое другое.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В «Круг доверия» приглашены также знаменитые гости – известные детям и их родителям музыканты и актеры,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видеоблоггеры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, которые смогут ответить на вопросы участников, поделиться историями из жизни и личным опытом. Гостями студии станут актер Алексей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Чадов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(«9 рота», «Любовь в большом городе», «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Улетный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экипаж» и др.), певец Влад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Топалов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, солист группы «Иванушки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International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» Андрей </w:t>
      </w:r>
      <w:proofErr w:type="spellStart"/>
      <w:proofErr w:type="gram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Григорьев-Аполлонов</w:t>
      </w:r>
      <w:proofErr w:type="spellEnd"/>
      <w:proofErr w:type="gram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, певица Светлана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Светикова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, актриса Валерия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Ланская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, финалистка шоу «Голос. Дети» на</w:t>
      </w:r>
      <w:proofErr w:type="gram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П</w:t>
      </w:r>
      <w:proofErr w:type="gram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ервом канале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Рагда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Ханиева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, популярный у подростков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видеоблоггер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Anny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May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(почти 2 млн. подписчиков в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Инстаграм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) и кое-кто еще, чьи имена пока в секрете!  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В ходе подготовки к марафону в социальных сетях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Инстаграм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и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ВКонтакте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в поддержку телефона доверия запущен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флэшмоб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«Круг доверия», старт которому дала российская телеведущая Яна Чурикова. Узнать подробнее о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флэшмобе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, а также принять участие в творческом конкурсе «Активируй доверие», победители которого будут объявлены в прямом эфире 17 мая, можно на сайте www.8-800-2000-122.ru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Марафон пройдет в формате ток-шоу, где участники смогут задать вопросы и свободно выразить свое мнение, увидеть видеоролики, посвященные телефону доверия, узнать о работе служб в разных регионах, получить «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лайфхаки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» от знаменитых гостей и специалистов, а также узнать множество интересной и важной информации. Участники из регионов могут присылать свои вопросы и предложения, а также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видеообращения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на почту krugdoveria@telefon-doveria.ru  или страницу Общероссийского </w:t>
      </w:r>
      <w:proofErr w:type="spellStart"/>
      <w:proofErr w:type="gram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интернет-марафона</w:t>
      </w:r>
      <w:proofErr w:type="spellEnd"/>
      <w:proofErr w:type="gram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«Круг доверия» в социальной сети «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ВКонтакте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». Самые острые вопросы обязательно получат отклик в студии.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 «В рамках марафона мы хотим рассказать о том, как важно вовремя обратиться к специалистам, которые помогут разобраться в сложной ситуации, в самом себе, найти решение, - сообщила председатель правления Фонда Марина Гордеева. - Это просто – набрать бесплатный номер 8-800-2000-122, где не надо представляться, где разговор останется строго конфиденциальным. Говоря «Круг доверия», мы подразумеваем, что телефон доверия объединяет детей и взрослых, помогает им понять и принимать друг друга».  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«Круг доверия» приглашает присоединиться к трансляции всех, кому небезразлично будущее наших детей и трудности, с которыми они сталкиваются.  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Справочно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: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Место и время проведения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онлайн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марафона: 17 мая 2018 г., Зубовский бульвар, д.4 студия МИА «Россия сегодня» с 10.00 до 14.00 по московскому времени. Аккредитация на </w:t>
      </w:r>
      <w:proofErr w:type="spellStart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онлайн</w:t>
      </w:r>
      <w:proofErr w:type="spellEnd"/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 xml:space="preserve"> марафон: krugdoveria@telefon-doveria.ru  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Единый общероссийский номер детского телефона доверия – 8-800-2000-122 введен в сентябре 2010 года. Ежедневно по всей стране специалисты-консультанты службы психологической помощи принимают порядка 2000 самых разных обращений,  </w:t>
      </w:r>
    </w:p>
    <w:p w:rsidR="00243B8A" w:rsidRPr="00243B8A" w:rsidRDefault="00243B8A" w:rsidP="00243B8A">
      <w:pPr>
        <w:spacing w:after="267"/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t>По статистике на телефон доверия чаше обращаются дети и подростки: от них поступило без малого 60% звонков. Из взрослых абонентов родители составляют чуть более 11%, остальные – это педагоги, воспитатели и просто неравнодушные люди.</w:t>
      </w:r>
    </w:p>
    <w:p w:rsidR="00243B8A" w:rsidRPr="00243B8A" w:rsidRDefault="00243B8A" w:rsidP="00243B8A">
      <w:pPr>
        <w:textAlignment w:val="baseline"/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</w:pPr>
      <w:r w:rsidRPr="00243B8A">
        <w:rPr>
          <w:rFonts w:ascii="Arial" w:eastAsia="Times New Roman" w:hAnsi="Arial" w:cs="Arial"/>
          <w:color w:val="666666"/>
          <w:w w:val="100"/>
          <w:sz w:val="21"/>
          <w:szCs w:val="21"/>
          <w:lang w:eastAsia="ru-RU"/>
        </w:rPr>
        <w:lastRenderedPageBreak/>
        <w:t>За 7,5 лет работы общее количество звонков на Общероссийский детский телефон доверия перешло отметку в 8 млн. Сейчас к единому номеру подключено 222 организаций в 83 субъектах Российской Федерации. В 67 регионах он работает в круглосуточном режиме.</w:t>
      </w:r>
    </w:p>
    <w:p w:rsidR="009F3BBF" w:rsidRDefault="00243B8A"/>
    <w:sectPr w:rsidR="009F3BBF" w:rsidSect="00243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23"/>
  <w:characterSpacingControl w:val="doNotCompress"/>
  <w:compat/>
  <w:rsids>
    <w:rsidRoot w:val="00243B8A"/>
    <w:rsid w:val="001E05D9"/>
    <w:rsid w:val="00243B8A"/>
    <w:rsid w:val="005A0791"/>
    <w:rsid w:val="00753AC3"/>
    <w:rsid w:val="008F7CCF"/>
    <w:rsid w:val="00910131"/>
    <w:rsid w:val="00B8270F"/>
    <w:rsid w:val="00C02B45"/>
    <w:rsid w:val="00CC78F6"/>
    <w:rsid w:val="00DD487D"/>
    <w:rsid w:val="00E87AC2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D9"/>
    <w:pPr>
      <w:spacing w:after="0" w:line="240" w:lineRule="auto"/>
    </w:pPr>
    <w:rPr>
      <w:rFonts w:ascii="Times New Roman" w:hAnsi="Times New Roman"/>
      <w:w w:val="80"/>
      <w:sz w:val="28"/>
    </w:rPr>
  </w:style>
  <w:style w:type="paragraph" w:styleId="1">
    <w:name w:val="heading 1"/>
    <w:basedOn w:val="a"/>
    <w:link w:val="10"/>
    <w:uiPriority w:val="9"/>
    <w:qFormat/>
    <w:rsid w:val="00243B8A"/>
    <w:pPr>
      <w:spacing w:before="100" w:beforeAutospacing="1" w:after="100" w:afterAutospacing="1"/>
      <w:outlineLvl w:val="0"/>
    </w:pPr>
    <w:rPr>
      <w:rFonts w:eastAsia="Times New Roman" w:cs="Times New Roman"/>
      <w:b/>
      <w:bCs/>
      <w:w w:val="1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243B8A"/>
    <w:pPr>
      <w:spacing w:before="100" w:beforeAutospacing="1" w:after="100" w:afterAutospacing="1"/>
    </w:pPr>
    <w:rPr>
      <w:rFonts w:eastAsia="Times New Roman" w:cs="Times New Roman"/>
      <w:w w:val="1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B8A"/>
    <w:pPr>
      <w:spacing w:before="100" w:beforeAutospacing="1" w:after="100" w:afterAutospacing="1"/>
    </w:pPr>
    <w:rPr>
      <w:rFonts w:eastAsia="Times New Roman" w:cs="Times New Roman"/>
      <w:w w:val="1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B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8A"/>
    <w:rPr>
      <w:rFonts w:ascii="Tahoma" w:hAnsi="Tahoma" w:cs="Tahoma"/>
      <w:w w:val="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310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032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Вера Васильевна</cp:lastModifiedBy>
  <cp:revision>1</cp:revision>
  <dcterms:created xsi:type="dcterms:W3CDTF">2018-05-12T03:26:00Z</dcterms:created>
  <dcterms:modified xsi:type="dcterms:W3CDTF">2018-05-12T03:27:00Z</dcterms:modified>
</cp:coreProperties>
</file>