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60" w:rsidRPr="008B7048" w:rsidRDefault="00B62038" w:rsidP="00B62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48">
        <w:rPr>
          <w:rFonts w:ascii="Times New Roman" w:hAnsi="Times New Roman" w:cs="Times New Roman"/>
          <w:b/>
          <w:sz w:val="28"/>
          <w:szCs w:val="28"/>
        </w:rPr>
        <w:t xml:space="preserve">Список школьных принадлежностей первоклассника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Пенал. Должен быть вместительным.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шариковая – синяя. 2 – 3 штуки, без отвлекающих деталей.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карандаши. ТМ – 2 – 3 штуки.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Точилка для карандашей с контейнером.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карандаши (6 цветов).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Ластик – 2 штуки. </w:t>
      </w:r>
      <w:bookmarkStart w:id="0" w:name="_GoBack"/>
      <w:bookmarkEnd w:id="0"/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 (10 см.) – 2 штуки.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в узкую линию – 10 штук.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в клетку – 10 штук.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рисования – 1 штука.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Акварельные краски – 1 штука. </w:t>
      </w:r>
    </w:p>
    <w:p w:rsid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Кисти. Белка № 3, 6 – по 2 штуки. </w:t>
      </w:r>
    </w:p>
    <w:p w:rsidR="00B62038" w:rsidRPr="00B62038" w:rsidRDefault="00B62038" w:rsidP="00B62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Обложки для тетрадей – 20 штук. </w:t>
      </w:r>
    </w:p>
    <w:sectPr w:rsidR="00B62038" w:rsidRPr="00B6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0F67"/>
    <w:multiLevelType w:val="hybridMultilevel"/>
    <w:tmpl w:val="3C68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CE"/>
    <w:rsid w:val="008B7048"/>
    <w:rsid w:val="00940DCE"/>
    <w:rsid w:val="00B43960"/>
    <w:rsid w:val="00B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FB07"/>
  <w15:chartTrackingRefBased/>
  <w15:docId w15:val="{8B287CF7-FCF6-4D39-BCB0-63A4EAF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2020-05-18T16:03:00Z</dcterms:created>
  <dcterms:modified xsi:type="dcterms:W3CDTF">2020-05-18T16:13:00Z</dcterms:modified>
</cp:coreProperties>
</file>